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409B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511"/>
        <w:gridCol w:w="2040"/>
        <w:gridCol w:w="933"/>
        <w:gridCol w:w="1107"/>
        <w:gridCol w:w="678"/>
        <w:gridCol w:w="1360"/>
      </w:tblGrid>
      <w:tr w14:paraId="328D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9" w:type="dxa"/>
            <w:vAlign w:val="center"/>
          </w:tcPr>
          <w:p w14:paraId="47B321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484" w:type="dxa"/>
            <w:gridSpan w:val="3"/>
            <w:vAlign w:val="center"/>
          </w:tcPr>
          <w:p w14:paraId="1D1632CF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骨科诊疗设备采购</w:t>
            </w:r>
          </w:p>
        </w:tc>
        <w:tc>
          <w:tcPr>
            <w:tcW w:w="1785" w:type="dxa"/>
            <w:gridSpan w:val="2"/>
            <w:vAlign w:val="center"/>
          </w:tcPr>
          <w:p w14:paraId="62365B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60" w:type="dxa"/>
            <w:vAlign w:val="center"/>
          </w:tcPr>
          <w:p w14:paraId="3BFE557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第1页</w:t>
            </w:r>
          </w:p>
        </w:tc>
      </w:tr>
      <w:tr w14:paraId="22F5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5" w:hRule="atLeast"/>
        </w:trPr>
        <w:tc>
          <w:tcPr>
            <w:tcW w:w="8158" w:type="dxa"/>
            <w:gridSpan w:val="7"/>
          </w:tcPr>
          <w:p w14:paraId="76303338"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悬空全碳纤维骨科牵引架*1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：能与医院原手术床对接，主体采用碳纤维材质，高度约800-1200mm，牵引行程大于180mm，牵引架垂直位移大于400mm、水平位移大于1000mm,托腿位移大于1000mm，延伸杆短外展大于180°、延伸杆长外展大于300°；</w:t>
            </w:r>
          </w:p>
          <w:p w14:paraId="25BBE19F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骨科电钻2把、空心电钻1把：无极调速能耐高温高压消毒，转速约0-1500，电池容量大于1500毫安；</w:t>
            </w:r>
          </w:p>
          <w:p w14:paraId="20248448">
            <w:pPr>
              <w:spacing w:line="360" w:lineRule="auto"/>
              <w:rPr>
                <w:rFonts w:hint="eastAsia" w:ascii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3.CPM机2台：支架调节范围大腿、小腿约0-280mm，伸展角度调节约 0-120度，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 w:bidi="ar-SA"/>
              </w:rPr>
              <w:t>康复器的伸展角度在-5°-112°内设定，级差1°，允差为±20%</w:t>
            </w:r>
          </w:p>
          <w:p w14:paraId="341CED2F">
            <w:pPr>
              <w:spacing w:line="360" w:lineRule="auto"/>
              <w:rPr>
                <w:rFonts w:hint="eastAsia" w:ascii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 w:bidi="ar-SA"/>
              </w:rPr>
              <w:t>康复器的屈曲角度在3°-120°内设定，级差1°，允差为±20%</w:t>
            </w:r>
          </w:p>
          <w:p w14:paraId="1068BE71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阻力力矩多挡可调、运行速度多档可调；</w:t>
            </w:r>
          </w:p>
          <w:p w14:paraId="2529E9BF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4.脊柱板减压、髓核摘除器械1套(椎板咬骨钳4把(90度、130度，口宽2mm、4mm 各 1把)、髓核钳 4把(直型、弯型 2mm、4mm 各1把)、椎板拉钩2把、咬骨钳2把(直、弯各1把)、骨刀2把(宽、窄各 1把)、神经拉钩2把、神经剥离子2把、自动单拉钩2把、椎管打入器2把(5x12x90度、5x12x110度))；</w:t>
            </w:r>
          </w:p>
          <w:p w14:paraId="6EE67088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5.手显微外科器械1套；</w:t>
            </w:r>
          </w:p>
        </w:tc>
      </w:tr>
      <w:tr w14:paraId="1547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40" w:type="dxa"/>
            <w:gridSpan w:val="2"/>
          </w:tcPr>
          <w:p w14:paraId="61D78A2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数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量:</w:t>
            </w:r>
          </w:p>
        </w:tc>
        <w:tc>
          <w:tcPr>
            <w:tcW w:w="2040" w:type="dxa"/>
          </w:tcPr>
          <w:p w14:paraId="0D2D26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40" w:type="dxa"/>
            <w:gridSpan w:val="2"/>
          </w:tcPr>
          <w:p w14:paraId="659015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预算金额:</w:t>
            </w:r>
          </w:p>
        </w:tc>
        <w:tc>
          <w:tcPr>
            <w:tcW w:w="2038" w:type="dxa"/>
            <w:gridSpan w:val="2"/>
          </w:tcPr>
          <w:p w14:paraId="600859D7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7.15万元</w:t>
            </w:r>
          </w:p>
        </w:tc>
      </w:tr>
      <w:tr w14:paraId="7FF9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40" w:type="dxa"/>
            <w:gridSpan w:val="2"/>
          </w:tcPr>
          <w:p w14:paraId="27D7195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确认人:</w:t>
            </w:r>
          </w:p>
        </w:tc>
        <w:tc>
          <w:tcPr>
            <w:tcW w:w="2040" w:type="dxa"/>
          </w:tcPr>
          <w:p w14:paraId="77743F5E"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  <w:tc>
          <w:tcPr>
            <w:tcW w:w="2040" w:type="dxa"/>
            <w:gridSpan w:val="2"/>
          </w:tcPr>
          <w:p w14:paraId="21D2CDD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确认日期:</w:t>
            </w:r>
          </w:p>
        </w:tc>
        <w:tc>
          <w:tcPr>
            <w:tcW w:w="2038" w:type="dxa"/>
            <w:gridSpan w:val="2"/>
          </w:tcPr>
          <w:p w14:paraId="77B2C814"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</w:tr>
    </w:tbl>
    <w:p w14:paraId="1363F817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E5BE0"/>
    <w:multiLevelType w:val="singleLevel"/>
    <w:tmpl w:val="B0DE5BE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ZDZkNmZhODUzN2I5M2UwODIwNTYzMjgzODRmOGMifQ=="/>
  </w:docVars>
  <w:rsids>
    <w:rsidRoot w:val="000F21A1"/>
    <w:rsid w:val="000F21A1"/>
    <w:rsid w:val="006C5088"/>
    <w:rsid w:val="00B04A1D"/>
    <w:rsid w:val="09C56F8C"/>
    <w:rsid w:val="1E5860AF"/>
    <w:rsid w:val="1F026649"/>
    <w:rsid w:val="244043F3"/>
    <w:rsid w:val="34264730"/>
    <w:rsid w:val="38606463"/>
    <w:rsid w:val="3F934A87"/>
    <w:rsid w:val="42476B2C"/>
    <w:rsid w:val="473E1DAE"/>
    <w:rsid w:val="47AD0043"/>
    <w:rsid w:val="4A5151B2"/>
    <w:rsid w:val="4E94503B"/>
    <w:rsid w:val="50854860"/>
    <w:rsid w:val="62662018"/>
    <w:rsid w:val="631657EC"/>
    <w:rsid w:val="6B3F06DB"/>
    <w:rsid w:val="6CC654FF"/>
    <w:rsid w:val="73196F0C"/>
    <w:rsid w:val="73F76F74"/>
    <w:rsid w:val="748237D2"/>
    <w:rsid w:val="75AE7B06"/>
    <w:rsid w:val="767D6CC9"/>
    <w:rsid w:val="7E6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519</Characters>
  <Lines>1</Lines>
  <Paragraphs>1</Paragraphs>
  <TotalTime>4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2024-01-11T01:04:00Z</dcterms:created>
  <dc:creator>LV</dc:creator>
  <cp:lastModifiedBy>Administrator</cp:lastModifiedBy>
  <dcterms:modified xsi:type="dcterms:W3CDTF">2025-10-09T01:30:17Z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1067E84C705E44879C93CE9CBB4C03D0_12</vt:lpwstr>
  </property>
  <property fmtid="{D5CDD505-2E9C-101B-9397-08002B2CF9AE}" pid="4" name="KSOTemplateDocerSaveRecord">
    <vt:lpwstr>eyJoZGlkIjoiYTI2YzRmNjZjMjkxYjc2MTM3MzQ4OGM0MDhmZjk3MzUifQ==</vt:lpwstr>
  </property>
</Properties>
</file>