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F25D" w14:textId="549A7795" w:rsidR="002B581D" w:rsidRPr="006560EB" w:rsidRDefault="006560EB" w:rsidP="006560EB">
      <w:pPr>
        <w:widowControl/>
        <w:jc w:val="center"/>
        <w:rPr>
          <w:rFonts w:ascii="Times New Roman" w:eastAsia="方正小标宋简体" w:hAnsi="仿宋" w:cs="仿宋"/>
          <w:bCs/>
          <w:sz w:val="44"/>
          <w:szCs w:val="44"/>
        </w:rPr>
      </w:pPr>
      <w:r>
        <w:rPr>
          <w:rFonts w:ascii="Times New Roman" w:eastAsia="方正小标宋简体" w:hAnsi="仿宋" w:cs="仿宋" w:hint="eastAsia"/>
          <w:bCs/>
          <w:sz w:val="44"/>
          <w:szCs w:val="44"/>
        </w:rPr>
        <w:t>深静脉血栓</w:t>
      </w:r>
      <w:r w:rsidRPr="006560EB">
        <w:rPr>
          <w:rFonts w:ascii="Times New Roman" w:eastAsia="方正小标宋简体" w:hAnsi="仿宋" w:cs="仿宋" w:hint="eastAsia"/>
          <w:bCs/>
          <w:sz w:val="44"/>
          <w:szCs w:val="44"/>
        </w:rPr>
        <w:t>防治</w:t>
      </w:r>
      <w:r>
        <w:rPr>
          <w:rFonts w:ascii="Times New Roman" w:eastAsia="方正小标宋简体" w:hAnsi="仿宋" w:cs="仿宋" w:hint="eastAsia"/>
          <w:bCs/>
          <w:sz w:val="44"/>
          <w:szCs w:val="44"/>
        </w:rPr>
        <w:t>中心</w:t>
      </w:r>
      <w:r w:rsidRPr="006560EB">
        <w:rPr>
          <w:rFonts w:ascii="Times New Roman" w:eastAsia="方正小标宋简体" w:hAnsi="仿宋" w:cs="仿宋" w:hint="eastAsia"/>
          <w:bCs/>
          <w:sz w:val="44"/>
          <w:szCs w:val="44"/>
        </w:rPr>
        <w:t>建设需求</w:t>
      </w:r>
    </w:p>
    <w:p w14:paraId="3D99ACE2" w14:textId="03EFD575" w:rsidR="002B581D" w:rsidRPr="006560EB" w:rsidRDefault="00000000" w:rsidP="006560EB">
      <w:pPr>
        <w:widowControl/>
        <w:ind w:firstLineChars="200" w:firstLine="632"/>
        <w:jc w:val="left"/>
        <w:outlineLvl w:val="0"/>
        <w:rPr>
          <w:rFonts w:ascii="Times New Roman" w:eastAsia="黑体" w:hAnsi="黑体" w:cs="仿宋"/>
          <w:bCs/>
          <w:szCs w:val="32"/>
        </w:rPr>
      </w:pPr>
      <w:r w:rsidRPr="006560EB">
        <w:rPr>
          <w:rFonts w:ascii="Times New Roman" w:eastAsia="黑体" w:hAnsi="黑体" w:cs="仿宋" w:hint="eastAsia"/>
          <w:bCs/>
          <w:szCs w:val="32"/>
        </w:rPr>
        <w:t>一、软件</w:t>
      </w:r>
      <w:r w:rsidR="006560EB">
        <w:rPr>
          <w:rFonts w:ascii="Times New Roman" w:eastAsia="黑体" w:hAnsi="黑体" w:cs="仿宋" w:hint="eastAsia"/>
          <w:bCs/>
          <w:szCs w:val="32"/>
        </w:rPr>
        <w:t>（</w:t>
      </w:r>
      <w:r w:rsidR="006560EB" w:rsidRPr="006560EB">
        <w:rPr>
          <w:rFonts w:ascii="Times New Roman" w:eastAsia="黑体" w:hAnsi="黑体" w:cs="仿宋" w:hint="eastAsia"/>
          <w:bCs/>
          <w:szCs w:val="32"/>
        </w:rPr>
        <w:t>VTE</w:t>
      </w:r>
      <w:r w:rsidR="006560EB" w:rsidRPr="006560EB">
        <w:rPr>
          <w:rFonts w:ascii="Times New Roman" w:eastAsia="黑体" w:hAnsi="黑体" w:cs="仿宋" w:hint="eastAsia"/>
          <w:bCs/>
          <w:szCs w:val="32"/>
        </w:rPr>
        <w:t>智能管理系统</w:t>
      </w:r>
      <w:r w:rsidR="006560EB">
        <w:rPr>
          <w:rFonts w:ascii="Times New Roman" w:eastAsia="黑体" w:hAnsi="黑体" w:cs="仿宋" w:hint="eastAsia"/>
          <w:bCs/>
          <w:szCs w:val="32"/>
        </w:rPr>
        <w:t>）</w:t>
      </w:r>
      <w:r w:rsidR="006560EB" w:rsidRPr="006560EB">
        <w:rPr>
          <w:rFonts w:ascii="Times New Roman" w:eastAsia="黑体" w:hAnsi="黑体" w:cs="仿宋" w:hint="eastAsia"/>
          <w:bCs/>
          <w:szCs w:val="32"/>
        </w:rPr>
        <w:t>1</w:t>
      </w:r>
      <w:r w:rsidR="006560EB" w:rsidRPr="006560EB">
        <w:rPr>
          <w:rFonts w:ascii="Times New Roman" w:eastAsia="黑体" w:hAnsi="黑体" w:cs="仿宋" w:hint="eastAsia"/>
          <w:bCs/>
          <w:szCs w:val="32"/>
        </w:rPr>
        <w:t>套</w:t>
      </w:r>
    </w:p>
    <w:p w14:paraId="0E76478E" w14:textId="77777777" w:rsidR="002B581D" w:rsidRPr="006560EB" w:rsidRDefault="00000000" w:rsidP="006560EB">
      <w:pPr>
        <w:widowControl/>
        <w:ind w:firstLineChars="200" w:firstLine="632"/>
        <w:jc w:val="left"/>
        <w:outlineLvl w:val="1"/>
        <w:rPr>
          <w:rFonts w:ascii="Times New Roman" w:eastAsia="楷体_GB2312" w:hAnsi="仿宋" w:cs="仿宋"/>
          <w:bCs/>
          <w:szCs w:val="32"/>
        </w:rPr>
      </w:pPr>
      <w:r w:rsidRPr="006560EB">
        <w:rPr>
          <w:rFonts w:ascii="Times New Roman" w:eastAsia="楷体_GB2312" w:hAnsi="仿宋" w:cs="仿宋" w:hint="eastAsia"/>
          <w:bCs/>
          <w:szCs w:val="32"/>
        </w:rPr>
        <w:t>（一）基本功能</w:t>
      </w:r>
    </w:p>
    <w:p w14:paraId="6AA3D4BF" w14:textId="77777777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t>能够与医院</w:t>
      </w:r>
      <w:r w:rsidRPr="006560EB">
        <w:rPr>
          <w:rFonts w:ascii="Times New Roman" w:eastAsia="仿宋_GB2312" w:hAnsi="仿宋" w:cs="仿宋" w:hint="eastAsia"/>
          <w:bCs/>
          <w:szCs w:val="32"/>
        </w:rPr>
        <w:t>HIS</w:t>
      </w:r>
      <w:r w:rsidRPr="006560EB">
        <w:rPr>
          <w:rFonts w:ascii="Times New Roman" w:eastAsia="仿宋_GB2312" w:hAnsi="仿宋" w:cs="仿宋" w:hint="eastAsia"/>
          <w:bCs/>
          <w:szCs w:val="32"/>
        </w:rPr>
        <w:t>系统、病历、</w:t>
      </w:r>
      <w:r w:rsidRPr="006560EB">
        <w:rPr>
          <w:rFonts w:ascii="Times New Roman" w:eastAsia="仿宋_GB2312" w:hAnsi="仿宋" w:cs="仿宋" w:hint="eastAsia"/>
          <w:szCs w:val="32"/>
        </w:rPr>
        <w:t>医嘱、检查、检验等对接，并能够精准化提取相关信息，方便后期数据集成、分析、提取等要求，要求界面简洁、信息丰富、逻辑性强、操作简便、易于掌握等特点，保证操作人员以最快速度和最少的击键次数完成工作。</w:t>
      </w:r>
    </w:p>
    <w:p w14:paraId="2A258C23" w14:textId="77777777" w:rsidR="002B581D" w:rsidRPr="006560EB" w:rsidRDefault="00000000" w:rsidP="006560EB">
      <w:pPr>
        <w:widowControl/>
        <w:ind w:firstLineChars="200" w:firstLine="632"/>
        <w:jc w:val="left"/>
        <w:outlineLvl w:val="1"/>
        <w:rPr>
          <w:rFonts w:ascii="Times New Roman" w:eastAsia="楷体_GB2312" w:hAnsi="仿宋" w:cs="仿宋"/>
          <w:bCs/>
          <w:szCs w:val="32"/>
        </w:rPr>
      </w:pPr>
      <w:r w:rsidRPr="006560EB">
        <w:rPr>
          <w:rFonts w:ascii="Times New Roman" w:eastAsia="楷体_GB2312" w:hAnsi="仿宋" w:cs="仿宋" w:hint="eastAsia"/>
          <w:bCs/>
          <w:szCs w:val="32"/>
        </w:rPr>
        <w:t>（二）技术要求</w:t>
      </w:r>
    </w:p>
    <w:p w14:paraId="438ED2AA" w14:textId="77777777" w:rsidR="00DD4F23" w:rsidRDefault="006560EB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>
        <w:rPr>
          <w:rFonts w:ascii="Times New Roman" w:eastAsia="仿宋_GB2312" w:hAnsi="仿宋" w:cs="仿宋"/>
          <w:szCs w:val="32"/>
        </w:rPr>
        <w:t>1</w:t>
      </w:r>
      <w:r>
        <w:rPr>
          <w:rFonts w:ascii="Times New Roman" w:eastAsia="仿宋_GB2312" w:hAnsi="仿宋" w:cs="仿宋" w:hint="eastAsia"/>
          <w:szCs w:val="32"/>
        </w:rPr>
        <w:t>、</w:t>
      </w:r>
      <w:r w:rsidRPr="006560EB">
        <w:rPr>
          <w:rFonts w:ascii="Times New Roman" w:eastAsia="仿宋_GB2312" w:hAnsi="仿宋" w:cs="仿宋" w:hint="eastAsia"/>
          <w:szCs w:val="32"/>
        </w:rPr>
        <w:t>系统需具备根据不同科室住院（及门诊）病人疾病特点，智能化进行血栓风险评估分级</w:t>
      </w:r>
    </w:p>
    <w:p w14:paraId="7D7DF201" w14:textId="70ECB2A8" w:rsidR="002B581D" w:rsidRPr="006560EB" w:rsidRDefault="006560EB" w:rsidP="00DD4F23">
      <w:pPr>
        <w:widowControl/>
        <w:ind w:firstLineChars="300" w:firstLine="948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t>、出血风险评估、机械预防禁忌等常用相关量表，</w:t>
      </w:r>
      <w:r w:rsidRPr="006560EB">
        <w:rPr>
          <w:rFonts w:ascii="Times New Roman" w:eastAsia="仿宋_GB2312" w:hAnsi="仿宋" w:cs="仿宋" w:hint="eastAsia"/>
          <w:bCs/>
          <w:szCs w:val="32"/>
        </w:rPr>
        <w:t>根据风险等级及指南建议</w:t>
      </w:r>
      <w:r w:rsidRPr="006560EB">
        <w:rPr>
          <w:rFonts w:ascii="Times New Roman" w:eastAsia="仿宋_GB2312" w:hAnsi="仿宋" w:cs="仿宋" w:hint="eastAsia"/>
          <w:szCs w:val="32"/>
        </w:rPr>
        <w:t>提供预防方案等功能，辅助临床决策。</w:t>
      </w:r>
      <w:r w:rsidRPr="006560EB">
        <w:rPr>
          <w:rFonts w:ascii="Times New Roman" w:eastAsia="仿宋_GB2312" w:hAnsi="仿宋" w:cs="仿宋" w:hint="eastAsia"/>
          <w:bCs/>
          <w:szCs w:val="32"/>
        </w:rPr>
        <w:t>具体评分体系可按照医院情况实际选择</w:t>
      </w:r>
      <w:r w:rsidRPr="006560EB">
        <w:rPr>
          <w:rFonts w:ascii="Times New Roman" w:eastAsia="仿宋_GB2312" w:hAnsi="仿宋" w:cs="仿宋" w:hint="eastAsia"/>
          <w:bCs/>
          <w:szCs w:val="32"/>
          <w:lang w:eastAsia="zh-Hans"/>
        </w:rPr>
        <w:t>，可根据医院要求调整</w:t>
      </w:r>
      <w:r w:rsidRPr="006560EB">
        <w:rPr>
          <w:rFonts w:ascii="Times New Roman" w:eastAsia="仿宋_GB2312" w:hAnsi="仿宋" w:cs="仿宋" w:hint="eastAsia"/>
          <w:bCs/>
          <w:szCs w:val="32"/>
        </w:rPr>
        <w:t>。</w:t>
      </w:r>
    </w:p>
    <w:p w14:paraId="63BA01A7" w14:textId="1ABFFFB4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szCs w:val="32"/>
        </w:rPr>
        <w:t>2</w:t>
      </w:r>
      <w:r>
        <w:rPr>
          <w:rFonts w:ascii="Times New Roman" w:eastAsia="仿宋_GB2312" w:hAnsi="仿宋" w:cs="仿宋" w:hint="eastAsia"/>
          <w:szCs w:val="32"/>
        </w:rPr>
        <w:t>、</w:t>
      </w:r>
      <w:r w:rsidRPr="006560EB">
        <w:rPr>
          <w:rFonts w:ascii="Times New Roman" w:eastAsia="仿宋_GB2312" w:hAnsi="仿宋" w:cs="仿宋" w:hint="eastAsia"/>
          <w:szCs w:val="32"/>
        </w:rPr>
        <w:t>具备</w:t>
      </w:r>
      <w:r w:rsidRPr="006560EB">
        <w:rPr>
          <w:rFonts w:ascii="Times New Roman" w:eastAsia="仿宋_GB2312" w:hAnsi="仿宋" w:cs="仿宋" w:hint="eastAsia"/>
          <w:bCs/>
          <w:szCs w:val="32"/>
        </w:rPr>
        <w:t>支持多次评估及各节点智能提醒，如病情变化时、术前</w:t>
      </w:r>
      <w:r w:rsidRPr="006560EB">
        <w:rPr>
          <w:rFonts w:ascii="Times New Roman" w:eastAsia="仿宋_GB2312" w:hAnsi="仿宋" w:cs="仿宋" w:hint="eastAsia"/>
          <w:bCs/>
          <w:szCs w:val="32"/>
        </w:rPr>
        <w:t>/</w:t>
      </w:r>
      <w:r w:rsidRPr="006560EB">
        <w:rPr>
          <w:rFonts w:ascii="Times New Roman" w:eastAsia="仿宋_GB2312" w:hAnsi="仿宋" w:cs="仿宋" w:hint="eastAsia"/>
          <w:bCs/>
          <w:szCs w:val="32"/>
        </w:rPr>
        <w:t>术后、转科、出院等多个节点智能提醒评估人员。</w:t>
      </w:r>
    </w:p>
    <w:p w14:paraId="71DE5615" w14:textId="5C727135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3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需</w:t>
      </w:r>
      <w:proofErr w:type="gramStart"/>
      <w:r w:rsidRPr="006560EB">
        <w:rPr>
          <w:rFonts w:ascii="Times New Roman" w:eastAsia="仿宋_GB2312" w:hAnsi="仿宋" w:cs="仿宋" w:hint="eastAsia"/>
          <w:bCs/>
          <w:szCs w:val="32"/>
        </w:rPr>
        <w:t>分医生端</w:t>
      </w:r>
      <w:proofErr w:type="gramEnd"/>
      <w:r w:rsidRPr="006560EB">
        <w:rPr>
          <w:rFonts w:ascii="Times New Roman" w:eastAsia="仿宋_GB2312" w:hAnsi="仿宋" w:cs="仿宋" w:hint="eastAsia"/>
          <w:bCs/>
          <w:szCs w:val="32"/>
        </w:rPr>
        <w:t>、护理端，医生端需具有在护理端评估基础上进行二次修改功能，并能与护理端共享。</w:t>
      </w:r>
    </w:p>
    <w:p w14:paraId="79994B7A" w14:textId="6D241E91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t>4</w:t>
      </w:r>
      <w:r w:rsidR="006560EB">
        <w:rPr>
          <w:rFonts w:ascii="Times New Roman" w:eastAsia="仿宋_GB2312" w:hAnsi="仿宋" w:cs="仿宋" w:hint="eastAsia"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支持按科室病区对系统内置指南建议及医嘱措施进行精细化定义。</w:t>
      </w:r>
    </w:p>
    <w:p w14:paraId="08F17E3C" w14:textId="577FFC62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lastRenderedPageBreak/>
        <w:t>5</w:t>
      </w:r>
      <w:r w:rsidR="006560EB">
        <w:rPr>
          <w:rFonts w:ascii="Times New Roman" w:eastAsia="仿宋_GB2312" w:hAnsi="仿宋" w:cs="仿宋" w:hint="eastAsia"/>
          <w:szCs w:val="32"/>
        </w:rPr>
        <w:t>、</w:t>
      </w:r>
      <w:r w:rsidRPr="006560EB">
        <w:rPr>
          <w:rFonts w:ascii="Times New Roman" w:eastAsia="仿宋_GB2312" w:hAnsi="仿宋" w:cs="仿宋" w:hint="eastAsia"/>
          <w:szCs w:val="32"/>
        </w:rPr>
        <w:t>根据病人年龄、疾病风险等级等信息，进行智能标记，进行</w:t>
      </w:r>
      <w:r w:rsidRPr="006560EB">
        <w:rPr>
          <w:rFonts w:ascii="Times New Roman" w:eastAsia="仿宋_GB2312" w:hAnsi="仿宋" w:cs="仿宋" w:hint="eastAsia"/>
          <w:bCs/>
          <w:szCs w:val="32"/>
        </w:rPr>
        <w:t>知情同意书等告知书导入。</w:t>
      </w:r>
    </w:p>
    <w:p w14:paraId="33848177" w14:textId="77777777" w:rsidR="002B581D" w:rsidRPr="006560EB" w:rsidRDefault="00000000" w:rsidP="006560EB">
      <w:pPr>
        <w:widowControl/>
        <w:ind w:firstLineChars="200" w:firstLine="632"/>
        <w:jc w:val="left"/>
        <w:outlineLvl w:val="1"/>
        <w:rPr>
          <w:rFonts w:ascii="Times New Roman" w:eastAsia="楷体_GB2312" w:hAnsi="仿宋" w:cs="仿宋"/>
          <w:szCs w:val="32"/>
        </w:rPr>
      </w:pPr>
      <w:r w:rsidRPr="006560EB">
        <w:rPr>
          <w:rFonts w:ascii="Times New Roman" w:eastAsia="楷体_GB2312" w:hAnsi="仿宋" w:cs="仿宋" w:hint="eastAsia"/>
          <w:szCs w:val="32"/>
        </w:rPr>
        <w:t>（三）质控要求</w:t>
      </w:r>
    </w:p>
    <w:p w14:paraId="7D677883" w14:textId="46BED760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1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需具备全院、科室、出院监控，并可按不同时间范围、科室、病区等多维度查询，支持图表、图形等多种形式呈现各类数据，支持图片、原始数据按时间点导出。</w:t>
      </w:r>
    </w:p>
    <w:p w14:paraId="058721F8" w14:textId="5678D0D1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szCs w:val="32"/>
        </w:rPr>
        <w:t>2</w:t>
      </w:r>
      <w:r>
        <w:rPr>
          <w:rFonts w:ascii="Times New Roman" w:eastAsia="仿宋_GB2312" w:hAnsi="仿宋" w:cs="仿宋" w:hint="eastAsia"/>
          <w:szCs w:val="32"/>
        </w:rPr>
        <w:t>、</w:t>
      </w:r>
      <w:r w:rsidRPr="006560EB">
        <w:rPr>
          <w:rFonts w:ascii="Times New Roman" w:eastAsia="仿宋_GB2312" w:hAnsi="仿宋" w:cs="仿宋" w:hint="eastAsia"/>
          <w:szCs w:val="32"/>
        </w:rPr>
        <w:t>实时监控：</w:t>
      </w:r>
      <w:r w:rsidRPr="006560EB">
        <w:rPr>
          <w:rFonts w:ascii="Times New Roman" w:eastAsia="仿宋_GB2312" w:hAnsi="仿宋" w:cs="仿宋" w:hint="eastAsia"/>
          <w:bCs/>
          <w:szCs w:val="32"/>
        </w:rPr>
        <w:t>可实现对全院数据进行实时监控功能，查看全院总评分率、出血评估率、预防措施率、预防准确率等。</w:t>
      </w:r>
    </w:p>
    <w:p w14:paraId="2C2EDB9F" w14:textId="52BA9511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3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按评估节点统计评估率、预防率：至少须包含入院、转科、出院、病情变化、术后等几个节点。</w:t>
      </w:r>
    </w:p>
    <w:p w14:paraId="1CAC22E7" w14:textId="1AC7996B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4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可以查看全院高危、中危、低危、</w:t>
      </w:r>
      <w:r w:rsidRPr="006560EB">
        <w:rPr>
          <w:rFonts w:ascii="Times New Roman" w:eastAsia="仿宋_GB2312" w:hAnsi="仿宋" w:cs="仿宋" w:hint="eastAsia"/>
          <w:bCs/>
          <w:szCs w:val="32"/>
        </w:rPr>
        <w:t>VTE</w:t>
      </w:r>
      <w:r w:rsidRPr="006560EB">
        <w:rPr>
          <w:rFonts w:ascii="Times New Roman" w:eastAsia="仿宋_GB2312" w:hAnsi="仿宋" w:cs="仿宋" w:hint="eastAsia"/>
          <w:bCs/>
          <w:szCs w:val="32"/>
        </w:rPr>
        <w:t>未评分、出血未评分、</w:t>
      </w:r>
      <w:r w:rsidRPr="006560EB">
        <w:rPr>
          <w:rFonts w:ascii="Times New Roman" w:eastAsia="仿宋_GB2312" w:hAnsi="仿宋" w:cs="仿宋" w:hint="eastAsia"/>
          <w:bCs/>
          <w:szCs w:val="32"/>
        </w:rPr>
        <w:t>VTE</w:t>
      </w:r>
      <w:r w:rsidRPr="006560EB">
        <w:rPr>
          <w:rFonts w:ascii="Times New Roman" w:eastAsia="仿宋_GB2312" w:hAnsi="仿宋" w:cs="仿宋" w:hint="eastAsia"/>
          <w:bCs/>
          <w:szCs w:val="32"/>
        </w:rPr>
        <w:t>已发生患者人数，点击可以进入对应的患者列表。</w:t>
      </w:r>
    </w:p>
    <w:p w14:paraId="12C3BDFB" w14:textId="42ED8BB1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5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可查询评估率、出血风险评估率、医生确认率（包含住院评估风险确认率、手术后风险评估确认率等）、预防措施实施率等过程类指标；</w:t>
      </w:r>
      <w:r w:rsidRPr="006560EB">
        <w:rPr>
          <w:rFonts w:ascii="Times New Roman" w:eastAsia="仿宋_GB2312" w:hAnsi="仿宋" w:cs="仿宋" w:hint="eastAsia"/>
          <w:bCs/>
          <w:szCs w:val="32"/>
        </w:rPr>
        <w:t>VTE</w:t>
      </w:r>
      <w:r w:rsidRPr="006560EB">
        <w:rPr>
          <w:rFonts w:ascii="Times New Roman" w:eastAsia="仿宋_GB2312" w:hAnsi="仿宋" w:cs="仿宋" w:hint="eastAsia"/>
          <w:bCs/>
          <w:szCs w:val="32"/>
        </w:rPr>
        <w:t>发生率、相关性</w:t>
      </w:r>
      <w:r w:rsidRPr="006560EB">
        <w:rPr>
          <w:rFonts w:ascii="Times New Roman" w:eastAsia="仿宋_GB2312" w:hAnsi="仿宋" w:cs="仿宋" w:hint="eastAsia"/>
          <w:bCs/>
          <w:szCs w:val="32"/>
        </w:rPr>
        <w:t>VTE</w:t>
      </w:r>
      <w:r w:rsidRPr="006560EB">
        <w:rPr>
          <w:rFonts w:ascii="Times New Roman" w:eastAsia="仿宋_GB2312" w:hAnsi="仿宋" w:cs="仿宋" w:hint="eastAsia"/>
          <w:bCs/>
          <w:szCs w:val="32"/>
        </w:rPr>
        <w:t>发生率、肺栓塞发生率、相关性</w:t>
      </w:r>
      <w:r w:rsidRPr="006560EB">
        <w:rPr>
          <w:rFonts w:ascii="Times New Roman" w:eastAsia="仿宋_GB2312" w:hAnsi="仿宋" w:cs="仿宋" w:hint="eastAsia"/>
          <w:bCs/>
          <w:szCs w:val="32"/>
        </w:rPr>
        <w:t>PE</w:t>
      </w:r>
      <w:r w:rsidRPr="006560EB">
        <w:rPr>
          <w:rFonts w:ascii="Times New Roman" w:eastAsia="仿宋_GB2312" w:hAnsi="仿宋" w:cs="仿宋" w:hint="eastAsia"/>
          <w:bCs/>
          <w:szCs w:val="32"/>
        </w:rPr>
        <w:t>发生率等结局性指标；诊断及治疗数据：如开展溶栓、介入、</w:t>
      </w:r>
      <w:proofErr w:type="gramStart"/>
      <w:r w:rsidRPr="006560EB">
        <w:rPr>
          <w:rFonts w:ascii="Times New Roman" w:eastAsia="仿宋_GB2312" w:hAnsi="仿宋" w:cs="仿宋" w:hint="eastAsia"/>
          <w:bCs/>
          <w:szCs w:val="32"/>
        </w:rPr>
        <w:t>手术等例数</w:t>
      </w:r>
      <w:proofErr w:type="gramEnd"/>
      <w:r w:rsidRPr="006560EB">
        <w:rPr>
          <w:rFonts w:ascii="Times New Roman" w:eastAsia="仿宋_GB2312" w:hAnsi="仿宋" w:cs="仿宋" w:hint="eastAsia"/>
          <w:bCs/>
          <w:szCs w:val="32"/>
        </w:rPr>
        <w:t>，</w:t>
      </w:r>
      <w:r w:rsidRPr="006560EB">
        <w:rPr>
          <w:rFonts w:ascii="Times New Roman" w:eastAsia="仿宋_GB2312" w:hAnsi="仿宋" w:cs="仿宋" w:hint="eastAsia"/>
          <w:bCs/>
          <w:szCs w:val="32"/>
        </w:rPr>
        <w:t>D-</w:t>
      </w:r>
      <w:r w:rsidRPr="006560EB">
        <w:rPr>
          <w:rFonts w:ascii="Times New Roman" w:eastAsia="仿宋_GB2312" w:hAnsi="仿宋" w:cs="仿宋" w:hint="eastAsia"/>
          <w:bCs/>
          <w:szCs w:val="32"/>
        </w:rPr>
        <w:t>二聚体、超声检查率等</w:t>
      </w:r>
    </w:p>
    <w:p w14:paraId="7A5BF34A" w14:textId="733CA8AD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t>6</w:t>
      </w:r>
      <w:r w:rsidR="006560EB">
        <w:rPr>
          <w:rFonts w:ascii="Times New Roman" w:eastAsia="仿宋_GB2312" w:hAnsi="仿宋" w:cs="仿宋" w:hint="eastAsia"/>
          <w:szCs w:val="32"/>
        </w:rPr>
        <w:t>、</w:t>
      </w:r>
      <w:r w:rsidRPr="006560EB">
        <w:rPr>
          <w:rFonts w:ascii="Times New Roman" w:eastAsia="仿宋_GB2312" w:hAnsi="仿宋" w:cs="仿宋" w:hint="eastAsia"/>
          <w:szCs w:val="32"/>
        </w:rPr>
        <w:t>具备分级质控功能，方便医护端、临床科室、医院</w:t>
      </w:r>
      <w:proofErr w:type="gramStart"/>
      <w:r w:rsidRPr="006560EB">
        <w:rPr>
          <w:rFonts w:ascii="Times New Roman" w:eastAsia="仿宋_GB2312" w:hAnsi="仿宋" w:cs="仿宋" w:hint="eastAsia"/>
          <w:szCs w:val="32"/>
        </w:rPr>
        <w:t>质控及院内</w:t>
      </w:r>
      <w:proofErr w:type="gramEnd"/>
      <w:r w:rsidRPr="006560EB">
        <w:rPr>
          <w:rFonts w:ascii="Times New Roman" w:eastAsia="仿宋_GB2312" w:hAnsi="仿宋" w:cs="仿宋" w:hint="eastAsia"/>
          <w:szCs w:val="32"/>
        </w:rPr>
        <w:t>监控等功能。</w:t>
      </w:r>
    </w:p>
    <w:p w14:paraId="3491450F" w14:textId="77777777" w:rsidR="002B581D" w:rsidRPr="006560EB" w:rsidRDefault="00000000" w:rsidP="006560EB">
      <w:pPr>
        <w:widowControl/>
        <w:ind w:firstLineChars="200" w:firstLine="632"/>
        <w:jc w:val="left"/>
        <w:outlineLvl w:val="1"/>
        <w:rPr>
          <w:rFonts w:ascii="Times New Roman" w:eastAsia="楷体_GB2312" w:hAnsi="仿宋" w:cs="仿宋"/>
          <w:bCs/>
          <w:szCs w:val="32"/>
        </w:rPr>
      </w:pPr>
      <w:r w:rsidRPr="006560EB">
        <w:rPr>
          <w:rFonts w:ascii="Times New Roman" w:eastAsia="楷体_GB2312" w:hAnsi="仿宋" w:cs="仿宋" w:hint="eastAsia"/>
          <w:bCs/>
          <w:szCs w:val="32"/>
        </w:rPr>
        <w:t>（四）软件安全及升级要求</w:t>
      </w:r>
    </w:p>
    <w:p w14:paraId="44132EEF" w14:textId="77777777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t>1.</w:t>
      </w:r>
      <w:r w:rsidRPr="006560EB">
        <w:rPr>
          <w:rFonts w:ascii="Times New Roman" w:eastAsia="仿宋_GB2312" w:hAnsi="仿宋" w:cs="仿宋" w:hint="eastAsia"/>
          <w:szCs w:val="32"/>
        </w:rPr>
        <w:t>软件需具备网络信息安全要求，并满足医院信息安全要求。</w:t>
      </w:r>
    </w:p>
    <w:p w14:paraId="2EFC628A" w14:textId="77777777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lastRenderedPageBreak/>
        <w:t>2.</w:t>
      </w:r>
      <w:r w:rsidRPr="006560EB">
        <w:rPr>
          <w:rFonts w:ascii="Times New Roman" w:eastAsia="仿宋_GB2312" w:hAnsi="仿宋" w:cs="仿宋" w:hint="eastAsia"/>
          <w:szCs w:val="32"/>
        </w:rPr>
        <w:t>软件需具备后期系统升级要求，预留冗余。如与本区域、省市、国家</w:t>
      </w:r>
      <w:r w:rsidRPr="006560EB">
        <w:rPr>
          <w:rFonts w:ascii="Times New Roman" w:eastAsia="仿宋_GB2312" w:hAnsi="仿宋" w:cs="仿宋" w:hint="eastAsia"/>
          <w:szCs w:val="32"/>
        </w:rPr>
        <w:t>VTE</w:t>
      </w:r>
      <w:r w:rsidRPr="006560EB">
        <w:rPr>
          <w:rFonts w:ascii="Times New Roman" w:eastAsia="仿宋_GB2312" w:hAnsi="仿宋" w:cs="仿宋" w:hint="eastAsia"/>
          <w:szCs w:val="32"/>
        </w:rPr>
        <w:t>防治能力建设等方面进行网络对接等功能。</w:t>
      </w:r>
    </w:p>
    <w:p w14:paraId="235D0833" w14:textId="77777777" w:rsidR="002B581D" w:rsidRPr="006560EB" w:rsidRDefault="002B581D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</w:p>
    <w:p w14:paraId="43104B9E" w14:textId="050AF611" w:rsidR="002B581D" w:rsidRPr="006560EB" w:rsidRDefault="00000000" w:rsidP="006560EB">
      <w:pPr>
        <w:widowControl/>
        <w:ind w:firstLineChars="200" w:firstLine="632"/>
        <w:jc w:val="left"/>
        <w:outlineLvl w:val="0"/>
        <w:rPr>
          <w:rFonts w:ascii="Times New Roman" w:eastAsia="黑体" w:hAnsi="黑体" w:cs="仿宋"/>
          <w:bCs/>
          <w:szCs w:val="32"/>
        </w:rPr>
      </w:pPr>
      <w:r w:rsidRPr="006560EB">
        <w:rPr>
          <w:rFonts w:ascii="Times New Roman" w:eastAsia="黑体" w:hAnsi="黑体" w:cs="仿宋" w:hint="eastAsia"/>
          <w:bCs/>
          <w:szCs w:val="32"/>
        </w:rPr>
        <w:t>二、硬件方面</w:t>
      </w:r>
      <w:r w:rsidR="006560EB">
        <w:rPr>
          <w:rFonts w:ascii="Times New Roman" w:eastAsia="黑体" w:hAnsi="黑体" w:cs="仿宋" w:hint="eastAsia"/>
          <w:bCs/>
          <w:szCs w:val="32"/>
        </w:rPr>
        <w:t>（</w:t>
      </w:r>
      <w:r w:rsidR="006560EB" w:rsidRPr="006560EB">
        <w:rPr>
          <w:rFonts w:ascii="Times New Roman" w:eastAsia="黑体" w:hAnsi="黑体" w:cs="仿宋" w:hint="eastAsia"/>
          <w:bCs/>
          <w:szCs w:val="32"/>
        </w:rPr>
        <w:t>空气压力</w:t>
      </w:r>
      <w:proofErr w:type="gramStart"/>
      <w:r w:rsidR="006560EB" w:rsidRPr="006560EB">
        <w:rPr>
          <w:rFonts w:ascii="Times New Roman" w:eastAsia="黑体" w:hAnsi="黑体" w:cs="仿宋" w:hint="eastAsia"/>
          <w:bCs/>
          <w:szCs w:val="32"/>
        </w:rPr>
        <w:t>波治疗</w:t>
      </w:r>
      <w:proofErr w:type="gramEnd"/>
      <w:r w:rsidR="006560EB" w:rsidRPr="006560EB">
        <w:rPr>
          <w:rFonts w:ascii="Times New Roman" w:eastAsia="黑体" w:hAnsi="黑体" w:cs="仿宋" w:hint="eastAsia"/>
          <w:bCs/>
          <w:szCs w:val="32"/>
        </w:rPr>
        <w:t>仪</w:t>
      </w:r>
      <w:r w:rsidR="006560EB">
        <w:rPr>
          <w:rFonts w:ascii="Times New Roman" w:eastAsia="黑体" w:hAnsi="黑体" w:cs="仿宋" w:hint="eastAsia"/>
          <w:bCs/>
          <w:szCs w:val="32"/>
        </w:rPr>
        <w:t>）</w:t>
      </w:r>
      <w:r w:rsidR="0008410C">
        <w:rPr>
          <w:rFonts w:ascii="Times New Roman" w:eastAsia="黑体" w:hAnsi="黑体" w:cs="仿宋"/>
          <w:bCs/>
          <w:szCs w:val="32"/>
        </w:rPr>
        <w:t>10</w:t>
      </w:r>
      <w:r w:rsidR="00E37C85">
        <w:rPr>
          <w:rFonts w:ascii="Times New Roman" w:eastAsia="黑体" w:hAnsi="黑体" w:cs="仿宋" w:hint="eastAsia"/>
          <w:bCs/>
          <w:szCs w:val="32"/>
        </w:rPr>
        <w:t>台</w:t>
      </w:r>
    </w:p>
    <w:p w14:paraId="0738A7B7" w14:textId="77777777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t>功能：加速静脉排空，促进</w:t>
      </w:r>
      <w:proofErr w:type="gramStart"/>
      <w:r w:rsidRPr="006560EB">
        <w:rPr>
          <w:rFonts w:ascii="Times New Roman" w:eastAsia="仿宋_GB2312" w:hAnsi="仿宋" w:cs="仿宋" w:hint="eastAsia"/>
          <w:szCs w:val="32"/>
        </w:rPr>
        <w:t>纤</w:t>
      </w:r>
      <w:proofErr w:type="gramEnd"/>
      <w:r w:rsidRPr="006560EB">
        <w:rPr>
          <w:rFonts w:ascii="Times New Roman" w:eastAsia="仿宋_GB2312" w:hAnsi="仿宋" w:cs="仿宋" w:hint="eastAsia"/>
          <w:szCs w:val="32"/>
        </w:rPr>
        <w:t>溶过程，减少血液淤滞，以预防静脉血栓、减轻肢体水肿。</w:t>
      </w:r>
    </w:p>
    <w:p w14:paraId="2386D30D" w14:textId="77777777" w:rsidR="002B581D" w:rsidRPr="006560EB" w:rsidRDefault="00000000" w:rsidP="006560EB">
      <w:pPr>
        <w:widowControl/>
        <w:numPr>
          <w:ilvl w:val="0"/>
          <w:numId w:val="3"/>
        </w:numPr>
        <w:jc w:val="left"/>
        <w:rPr>
          <w:rFonts w:ascii="Times New Roman" w:eastAsia="楷体_GB2312" w:hAnsi="仿宋" w:cs="仿宋"/>
          <w:bCs/>
          <w:szCs w:val="32"/>
        </w:rPr>
      </w:pPr>
      <w:r w:rsidRPr="006560EB">
        <w:rPr>
          <w:rFonts w:ascii="Times New Roman" w:eastAsia="楷体_GB2312" w:hAnsi="仿宋" w:cs="仿宋" w:hint="eastAsia"/>
          <w:bCs/>
          <w:szCs w:val="32"/>
        </w:rPr>
        <w:t>设备要求</w:t>
      </w:r>
    </w:p>
    <w:p w14:paraId="065B5CB6" w14:textId="77777777" w:rsidR="002B581D" w:rsidRPr="006560EB" w:rsidRDefault="00000000" w:rsidP="006560EB">
      <w:pPr>
        <w:widowControl/>
        <w:ind w:firstLineChars="200" w:firstLine="632"/>
        <w:jc w:val="left"/>
        <w:rPr>
          <w:rFonts w:ascii="Times New Roman" w:eastAsia="仿宋_GB2312" w:hAnsi="仿宋" w:cs="仿宋"/>
          <w:szCs w:val="32"/>
        </w:rPr>
      </w:pPr>
      <w:r w:rsidRPr="006560EB">
        <w:rPr>
          <w:rFonts w:ascii="Times New Roman" w:eastAsia="仿宋_GB2312" w:hAnsi="仿宋" w:cs="仿宋" w:hint="eastAsia"/>
          <w:szCs w:val="32"/>
        </w:rPr>
        <w:t>界面简洁清晰、操作便捷、逻辑性强、智能化高等特点。</w:t>
      </w:r>
    </w:p>
    <w:p w14:paraId="7A00746D" w14:textId="77777777" w:rsidR="002B581D" w:rsidRPr="006560EB" w:rsidRDefault="00000000" w:rsidP="006560EB">
      <w:pPr>
        <w:widowControl/>
        <w:numPr>
          <w:ilvl w:val="0"/>
          <w:numId w:val="3"/>
        </w:numPr>
        <w:jc w:val="left"/>
        <w:rPr>
          <w:rFonts w:ascii="Times New Roman" w:eastAsia="楷体_GB2312" w:hAnsi="仿宋" w:cs="仿宋"/>
          <w:bCs/>
          <w:szCs w:val="32"/>
        </w:rPr>
      </w:pPr>
      <w:r w:rsidRPr="006560EB">
        <w:rPr>
          <w:rFonts w:ascii="Times New Roman" w:eastAsia="楷体_GB2312" w:hAnsi="仿宋" w:cs="仿宋" w:hint="eastAsia"/>
          <w:bCs/>
          <w:szCs w:val="32"/>
        </w:rPr>
        <w:t>技术要求</w:t>
      </w:r>
    </w:p>
    <w:p w14:paraId="7E7F7048" w14:textId="376F84F6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1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气囊种类：具备上肢、下肢分体式、多腔可选择，每</w:t>
      </w:r>
      <w:proofErr w:type="gramStart"/>
      <w:r w:rsidRPr="006560EB">
        <w:rPr>
          <w:rFonts w:ascii="Times New Roman" w:eastAsia="仿宋_GB2312" w:hAnsi="仿宋" w:cs="仿宋" w:hint="eastAsia"/>
          <w:bCs/>
          <w:szCs w:val="32"/>
        </w:rPr>
        <w:t>腔压力</w:t>
      </w:r>
      <w:proofErr w:type="gramEnd"/>
      <w:r w:rsidRPr="006560EB">
        <w:rPr>
          <w:rFonts w:ascii="Times New Roman" w:eastAsia="仿宋_GB2312" w:hAnsi="仿宋" w:cs="仿宋" w:hint="eastAsia"/>
          <w:bCs/>
          <w:szCs w:val="32"/>
        </w:rPr>
        <w:t>可调节。</w:t>
      </w:r>
    </w:p>
    <w:p w14:paraId="7A036F91" w14:textId="3270D786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2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充气放：可分档调节，具备自动充放气功能。</w:t>
      </w:r>
    </w:p>
    <w:p w14:paraId="70DBFFCA" w14:textId="16349BEB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3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压力范围：根据上、下肢分级调节，每</w:t>
      </w:r>
      <w:proofErr w:type="gramStart"/>
      <w:r w:rsidRPr="006560EB">
        <w:rPr>
          <w:rFonts w:ascii="Times New Roman" w:eastAsia="仿宋_GB2312" w:hAnsi="仿宋" w:cs="仿宋" w:hint="eastAsia"/>
          <w:bCs/>
          <w:szCs w:val="32"/>
        </w:rPr>
        <w:t>腔压力</w:t>
      </w:r>
      <w:proofErr w:type="gramEnd"/>
      <w:r w:rsidRPr="006560EB">
        <w:rPr>
          <w:rFonts w:ascii="Times New Roman" w:eastAsia="仿宋_GB2312" w:hAnsi="仿宋" w:cs="仿宋" w:hint="eastAsia"/>
          <w:bCs/>
          <w:szCs w:val="32"/>
        </w:rPr>
        <w:t>可调节。</w:t>
      </w:r>
    </w:p>
    <w:p w14:paraId="42F0DACC" w14:textId="1AB88895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4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治疗时间：具备自主设置调节治疗时间，支持不间断治疗。</w:t>
      </w:r>
    </w:p>
    <w:p w14:paraId="2D06AC09" w14:textId="03421E83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5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治疗方案：提供多种治疗方案，且治疗方案可自主设置调节。</w:t>
      </w:r>
    </w:p>
    <w:p w14:paraId="7402ACA2" w14:textId="1A994901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/>
          <w:bCs/>
          <w:szCs w:val="32"/>
        </w:rPr>
        <w:t>6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预警功能：具有对压力、脱落等安全提示功能。</w:t>
      </w:r>
    </w:p>
    <w:p w14:paraId="25A5BB1D" w14:textId="0FFF824D" w:rsidR="002B581D" w:rsidRPr="006560EB" w:rsidRDefault="006560EB" w:rsidP="006560EB">
      <w:pPr>
        <w:widowControl/>
        <w:tabs>
          <w:tab w:val="left" w:pos="312"/>
        </w:tabs>
        <w:ind w:firstLineChars="200" w:firstLine="632"/>
        <w:jc w:val="left"/>
        <w:rPr>
          <w:rFonts w:ascii="Times New Roman" w:eastAsia="仿宋_GB2312" w:hAnsi="仿宋" w:cs="仿宋"/>
          <w:bCs/>
          <w:szCs w:val="32"/>
        </w:rPr>
      </w:pPr>
      <w:r>
        <w:rPr>
          <w:rFonts w:ascii="Times New Roman" w:eastAsia="仿宋_GB2312" w:hAnsi="仿宋" w:cs="仿宋" w:hint="eastAsia"/>
          <w:bCs/>
          <w:szCs w:val="32"/>
        </w:rPr>
        <w:t>7</w:t>
      </w:r>
      <w:r>
        <w:rPr>
          <w:rFonts w:ascii="Times New Roman" w:eastAsia="仿宋_GB2312" w:hAnsi="仿宋" w:cs="仿宋" w:hint="eastAsia"/>
          <w:bCs/>
          <w:szCs w:val="32"/>
        </w:rPr>
        <w:t>、</w:t>
      </w:r>
      <w:r w:rsidRPr="006560EB">
        <w:rPr>
          <w:rFonts w:ascii="Times New Roman" w:eastAsia="仿宋_GB2312" w:hAnsi="仿宋" w:cs="仿宋" w:hint="eastAsia"/>
          <w:bCs/>
          <w:szCs w:val="32"/>
        </w:rPr>
        <w:t>安全：达到阈值时、突然断电或中断治疗时，可自动泄压或具备紧急手动一键泄压，避免对病人意外伤害。</w:t>
      </w:r>
    </w:p>
    <w:p w14:paraId="62080F8A" w14:textId="77777777" w:rsidR="002B581D" w:rsidRPr="006560EB" w:rsidRDefault="002B581D" w:rsidP="006560EB">
      <w:pPr>
        <w:widowControl/>
        <w:ind w:firstLineChars="200" w:firstLine="632"/>
        <w:rPr>
          <w:rFonts w:ascii="Times New Roman" w:eastAsia="仿宋_GB2312" w:hAnsi="仿宋" w:cs="仿宋"/>
          <w:szCs w:val="32"/>
        </w:rPr>
      </w:pPr>
    </w:p>
    <w:sectPr w:rsidR="002B581D" w:rsidRPr="006560EB" w:rsidSect="0065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4" w:right="1474" w:bottom="1871" w:left="1587" w:header="850" w:footer="1417" w:gutter="0"/>
      <w:cols w:space="425"/>
      <w:docGrid w:type="linesAndChars" w:linePitch="590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45B4" w14:textId="77777777" w:rsidR="0094281B" w:rsidRDefault="0094281B" w:rsidP="006560EB">
      <w:r>
        <w:separator/>
      </w:r>
    </w:p>
  </w:endnote>
  <w:endnote w:type="continuationSeparator" w:id="0">
    <w:p w14:paraId="030CFEB8" w14:textId="77777777" w:rsidR="0094281B" w:rsidRDefault="0094281B" w:rsidP="006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B2E8" w14:textId="2D77439A" w:rsidR="006560EB" w:rsidRPr="006560EB" w:rsidRDefault="006560EB" w:rsidP="006560EB">
    <w:pPr>
      <w:pStyle w:val="a5"/>
      <w:snapToGrid/>
      <w:ind w:leftChars="100" w:left="320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Page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C20E" w14:textId="06075DA2" w:rsidR="006560EB" w:rsidRPr="006560EB" w:rsidRDefault="006560EB" w:rsidP="006560EB">
    <w:pPr>
      <w:pStyle w:val="a5"/>
      <w:snapToGrid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Page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50CB" w14:textId="77777777" w:rsidR="0094281B" w:rsidRDefault="0094281B" w:rsidP="006560EB">
      <w:r>
        <w:separator/>
      </w:r>
    </w:p>
  </w:footnote>
  <w:footnote w:type="continuationSeparator" w:id="0">
    <w:p w14:paraId="4C324E54" w14:textId="77777777" w:rsidR="0094281B" w:rsidRDefault="0094281B" w:rsidP="006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38CA" w14:textId="77777777" w:rsidR="006560EB" w:rsidRPr="006560EB" w:rsidRDefault="006560EB" w:rsidP="006560E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5624" w14:textId="77777777" w:rsidR="006560EB" w:rsidRPr="006560EB" w:rsidRDefault="006560EB" w:rsidP="006560E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42F8" w14:textId="77777777" w:rsidR="006560EB" w:rsidRPr="006560EB" w:rsidRDefault="006560EB" w:rsidP="006560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08F9"/>
    <w:multiLevelType w:val="singleLevel"/>
    <w:tmpl w:val="0D0008F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D6B4EF8"/>
    <w:multiLevelType w:val="singleLevel"/>
    <w:tmpl w:val="1D6B4E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F22202E"/>
    <w:multiLevelType w:val="singleLevel"/>
    <w:tmpl w:val="3F2220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57B7E1A"/>
    <w:multiLevelType w:val="singleLevel"/>
    <w:tmpl w:val="757B7E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7053477">
    <w:abstractNumId w:val="1"/>
  </w:num>
  <w:num w:numId="2" w16cid:durableId="1587691620">
    <w:abstractNumId w:val="3"/>
  </w:num>
  <w:num w:numId="3" w16cid:durableId="1346908895">
    <w:abstractNumId w:val="0"/>
  </w:num>
  <w:num w:numId="4" w16cid:durableId="793252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mMTEyODU2ODZmN2RmZGM4YWVhZjZlZTExM2U4ZjMifQ=="/>
  </w:docVars>
  <w:rsids>
    <w:rsidRoot w:val="002B581D"/>
    <w:rsid w:val="00035632"/>
    <w:rsid w:val="0008410C"/>
    <w:rsid w:val="000F5B43"/>
    <w:rsid w:val="00134053"/>
    <w:rsid w:val="001910C2"/>
    <w:rsid w:val="002B581D"/>
    <w:rsid w:val="003953E0"/>
    <w:rsid w:val="00521B97"/>
    <w:rsid w:val="006560EB"/>
    <w:rsid w:val="006D0F96"/>
    <w:rsid w:val="00851158"/>
    <w:rsid w:val="00871813"/>
    <w:rsid w:val="0094281B"/>
    <w:rsid w:val="00A14E08"/>
    <w:rsid w:val="00A96777"/>
    <w:rsid w:val="00B43E08"/>
    <w:rsid w:val="00C87606"/>
    <w:rsid w:val="00D52BDA"/>
    <w:rsid w:val="00DB70DF"/>
    <w:rsid w:val="00DD4F23"/>
    <w:rsid w:val="00E27F1A"/>
    <w:rsid w:val="00E37C85"/>
    <w:rsid w:val="00E745A1"/>
    <w:rsid w:val="156758B0"/>
    <w:rsid w:val="2D941C4B"/>
    <w:rsid w:val="3CA11D44"/>
    <w:rsid w:val="449C5B4E"/>
    <w:rsid w:val="46A95479"/>
    <w:rsid w:val="48536F63"/>
    <w:rsid w:val="49AD702E"/>
    <w:rsid w:val="4E613A98"/>
    <w:rsid w:val="542C6388"/>
    <w:rsid w:val="58047C29"/>
    <w:rsid w:val="5D1042D1"/>
    <w:rsid w:val="62981BC5"/>
    <w:rsid w:val="668E3573"/>
    <w:rsid w:val="6B031A43"/>
    <w:rsid w:val="6CD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EACB7"/>
  <w15:docId w15:val="{3D0A2AAE-08C3-4DEA-AB3C-993C54D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60EB"/>
    <w:rPr>
      <w:kern w:val="2"/>
      <w:sz w:val="18"/>
      <w:szCs w:val="18"/>
    </w:rPr>
  </w:style>
  <w:style w:type="paragraph" w:styleId="a5">
    <w:name w:val="footer"/>
    <w:basedOn w:val="a"/>
    <w:link w:val="a6"/>
    <w:rsid w:val="0065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60EB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6560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ZM</cp:lastModifiedBy>
  <cp:revision>2</cp:revision>
  <cp:lastPrinted>2023-05-29T04:01:00Z</cp:lastPrinted>
  <dcterms:created xsi:type="dcterms:W3CDTF">2023-05-29T23:09:00Z</dcterms:created>
  <dcterms:modified xsi:type="dcterms:W3CDTF">2023-05-29T23:09:00Z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3B8F816D88CC49BB82112D14A2C01B91_12</vt:lpwstr>
  </property>
</Properties>
</file>